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1A" w:rsidRPr="001D717F" w:rsidRDefault="001D717F">
      <w:pPr>
        <w:rPr>
          <w:b/>
          <w:sz w:val="24"/>
        </w:rPr>
      </w:pPr>
      <w:r w:rsidRPr="001D717F">
        <w:rPr>
          <w:b/>
          <w:sz w:val="24"/>
        </w:rPr>
        <w:t>Programma / Onderdelen</w:t>
      </w:r>
    </w:p>
    <w:p w:rsidR="001D717F" w:rsidRPr="001D717F" w:rsidRDefault="001D717F">
      <w:pPr>
        <w:rPr>
          <w:b/>
          <w:sz w:val="24"/>
        </w:rPr>
      </w:pPr>
      <w:r w:rsidRPr="001D717F">
        <w:rPr>
          <w:b/>
          <w:sz w:val="24"/>
        </w:rPr>
        <w:t>Scholing Complexe Wondzorg</w:t>
      </w:r>
    </w:p>
    <w:p w:rsidR="001D717F" w:rsidRPr="001D717F" w:rsidRDefault="001D717F">
      <w:pPr>
        <w:rPr>
          <w:b/>
          <w:sz w:val="24"/>
        </w:rPr>
      </w:pPr>
      <w:r w:rsidRPr="001D717F">
        <w:rPr>
          <w:b/>
          <w:sz w:val="24"/>
        </w:rPr>
        <w:t>17-02-2022</w:t>
      </w:r>
    </w:p>
    <w:p w:rsidR="001D717F" w:rsidRDefault="001D717F"/>
    <w:p w:rsidR="001D717F" w:rsidRPr="001D717F" w:rsidRDefault="001D717F" w:rsidP="001D717F">
      <w:pPr>
        <w:rPr>
          <w:u w:val="single"/>
        </w:rPr>
      </w:pPr>
      <w:r w:rsidRPr="001D717F">
        <w:rPr>
          <w:u w:val="single"/>
        </w:rPr>
        <w:t>Onderwerpen:</w:t>
      </w:r>
    </w:p>
    <w:p w:rsidR="001D717F" w:rsidRDefault="001D717F" w:rsidP="001D717F"/>
    <w:p w:rsidR="001D717F" w:rsidRDefault="001D717F" w:rsidP="001D717F">
      <w:r>
        <w:t>Acute wonden</w:t>
      </w:r>
    </w:p>
    <w:p w:rsidR="001D717F" w:rsidRDefault="001D717F" w:rsidP="001D717F">
      <w:r>
        <w:t>Chronische wonden</w:t>
      </w:r>
    </w:p>
    <w:p w:rsidR="001D717F" w:rsidRDefault="001D717F" w:rsidP="001D717F">
      <w:r>
        <w:t>Complexe wondzorg</w:t>
      </w:r>
    </w:p>
    <w:p w:rsidR="001D717F" w:rsidRDefault="001D717F" w:rsidP="001D717F">
      <w:r>
        <w:t>Verschillende behandelingsmogelijkheden en wondmateriaal</w:t>
      </w:r>
    </w:p>
    <w:p w:rsidR="001D717F" w:rsidRDefault="001D717F" w:rsidP="001D717F"/>
    <w:p w:rsidR="001D717F" w:rsidRPr="001D717F" w:rsidRDefault="001D717F" w:rsidP="001D717F">
      <w:pPr>
        <w:rPr>
          <w:u w:val="single"/>
        </w:rPr>
      </w:pPr>
      <w:r>
        <w:rPr>
          <w:u w:val="single"/>
        </w:rPr>
        <w:t>Globale inhoud:</w:t>
      </w:r>
      <w:bookmarkStart w:id="0" w:name="_GoBack"/>
      <w:bookmarkEnd w:id="0"/>
    </w:p>
    <w:p w:rsidR="001D717F" w:rsidRDefault="001D717F" w:rsidP="001D717F">
      <w:r>
        <w:t xml:space="preserve"> Functies van de huid</w:t>
      </w:r>
    </w:p>
    <w:p w:rsidR="001D717F" w:rsidRDefault="001D717F" w:rsidP="001D717F"/>
    <w:p w:rsidR="001D717F" w:rsidRDefault="001D717F" w:rsidP="001D717F">
      <w:r>
        <w:t> Huidopbouw</w:t>
      </w:r>
    </w:p>
    <w:p w:rsidR="001D717F" w:rsidRDefault="001D717F" w:rsidP="001D717F"/>
    <w:p w:rsidR="001D717F" w:rsidRDefault="001D717F" w:rsidP="001D717F">
      <w:r>
        <w:t> Definitie wond</w:t>
      </w:r>
    </w:p>
    <w:p w:rsidR="001D717F" w:rsidRDefault="001D717F" w:rsidP="001D717F"/>
    <w:p w:rsidR="001D717F" w:rsidRDefault="001D717F" w:rsidP="001D717F">
      <w:r>
        <w:t> Wond heeft altijd een oorzaak</w:t>
      </w:r>
    </w:p>
    <w:p w:rsidR="001D717F" w:rsidRDefault="001D717F" w:rsidP="001D717F"/>
    <w:p w:rsidR="001D717F" w:rsidRDefault="001D717F" w:rsidP="001D717F">
      <w:r>
        <w:t> Fase wondgenezing</w:t>
      </w:r>
    </w:p>
    <w:p w:rsidR="001D717F" w:rsidRDefault="001D717F" w:rsidP="001D717F"/>
    <w:p w:rsidR="001D717F" w:rsidRDefault="001D717F" w:rsidP="001D717F">
      <w:r>
        <w:t>  Factoren die de wondgenezing beïnvloeden</w:t>
      </w:r>
    </w:p>
    <w:p w:rsidR="001D717F" w:rsidRDefault="001D717F" w:rsidP="001D717F"/>
    <w:p w:rsidR="001D717F" w:rsidRDefault="001D717F" w:rsidP="001D717F">
      <w:r>
        <w:t> Type wond</w:t>
      </w:r>
    </w:p>
    <w:p w:rsidR="001D717F" w:rsidRDefault="001D717F" w:rsidP="001D717F"/>
    <w:p w:rsidR="001D717F" w:rsidRDefault="001D717F" w:rsidP="001D717F">
      <w:r>
        <w:t> Waarom wondbeoordeling?</w:t>
      </w:r>
    </w:p>
    <w:p w:rsidR="001D717F" w:rsidRDefault="001D717F" w:rsidP="001D717F"/>
    <w:p w:rsidR="001D717F" w:rsidRDefault="001D717F" w:rsidP="001D717F">
      <w:r>
        <w:t> ALTIS (anamnese)</w:t>
      </w:r>
    </w:p>
    <w:p w:rsidR="001D717F" w:rsidRDefault="001D717F" w:rsidP="001D717F"/>
    <w:p w:rsidR="001D717F" w:rsidRPr="001D717F" w:rsidRDefault="001D717F" w:rsidP="001D717F">
      <w:r>
        <w:t> TIME (wondclassificatie model)</w:t>
      </w:r>
    </w:p>
    <w:sectPr w:rsidR="001D717F" w:rsidRPr="001D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7F"/>
    <w:rsid w:val="001D717F"/>
    <w:rsid w:val="00C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38FC"/>
  <w15:chartTrackingRefBased/>
  <w15:docId w15:val="{052F59D9-4B9D-4756-B697-151337DE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Puy</dc:creator>
  <cp:keywords/>
  <dc:description/>
  <cp:lastModifiedBy>Leanne Puy</cp:lastModifiedBy>
  <cp:revision>1</cp:revision>
  <dcterms:created xsi:type="dcterms:W3CDTF">2022-01-25T15:20:00Z</dcterms:created>
  <dcterms:modified xsi:type="dcterms:W3CDTF">2022-01-25T15:20:00Z</dcterms:modified>
</cp:coreProperties>
</file>